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4E" w:rsidRDefault="0059514E" w:rsidP="00716945">
      <w:pPr>
        <w:jc w:val="center"/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білім беру әдістемесі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БӨЖ тапсырмалары</w:t>
      </w:r>
    </w:p>
    <w:p w:rsidR="0059514E" w:rsidRDefault="0059514E" w:rsidP="0059514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514E" w:rsidRPr="0059514E" w:rsidRDefault="0059514E" w:rsidP="0059514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МӨЖ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Жоғары білім берудің мемлекеттік жалпыға міндетті стандарты. Коллоквиум. </w:t>
      </w:r>
    </w:p>
    <w:p w:rsidR="0059514E" w:rsidRPr="00E473DC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sz w:val="28"/>
          <w:szCs w:val="28"/>
          <w:lang w:val="kk-KZ"/>
        </w:rPr>
        <w:t>Жоғары білім берудің мемлекеттік жалпыға міндетті стандартын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9514E" w:rsidRDefault="0059514E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еңбектің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көлемі, маңыздылығы және студенттің талдауының мазмұны негізге алынады</w:t>
      </w:r>
    </w:p>
    <w:p w:rsidR="00716945" w:rsidRDefault="00716945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</w:p>
    <w:p w:rsidR="0059514E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МӨЖ-2. Коллоквиум. </w:t>
      </w:r>
      <w:r w:rsidRPr="0059514E">
        <w:rPr>
          <w:rFonts w:ascii="Times New Roman" w:hAnsi="Times New Roman" w:cs="Times New Roman"/>
          <w:b/>
          <w:sz w:val="28"/>
          <w:szCs w:val="28"/>
          <w:lang w:val="kk-KZ"/>
        </w:rPr>
        <w:t>Шетелдегі және еліміздегі оқу үрдісін ұйымдастыру туралы эссе. Жазбаша тапсыру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9514E" w:rsidRDefault="0059514E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14E">
        <w:rPr>
          <w:rFonts w:ascii="Times New Roman" w:hAnsi="Times New Roman" w:cs="Times New Roman"/>
          <w:sz w:val="28"/>
          <w:szCs w:val="28"/>
          <w:lang w:val="kk-KZ"/>
        </w:rPr>
        <w:t xml:space="preserve">Шетелдегі және еліміздегі оқу үрдісін ұйымдастыру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көлемі 7 беттен кем емес жазбаша </w:t>
      </w:r>
      <w:r w:rsidRPr="0059514E">
        <w:rPr>
          <w:rFonts w:ascii="Times New Roman" w:hAnsi="Times New Roman" w:cs="Times New Roman"/>
          <w:sz w:val="28"/>
          <w:szCs w:val="28"/>
          <w:lang w:val="kk-KZ"/>
        </w:rPr>
        <w:t>эссе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өткізіп, сол бойынша ауызша сұрақтарға жауап беруі керек.</w:t>
      </w:r>
    </w:p>
    <w:p w:rsidR="0059514E" w:rsidRDefault="0059514E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еңбектің көлемі, маңыздылығы және </w:t>
      </w:r>
      <w:r w:rsidR="00790800"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790800">
        <w:rPr>
          <w:rFonts w:ascii="Times New Roman" w:hAnsi="Times New Roman" w:cs="Times New Roman"/>
          <w:sz w:val="28"/>
          <w:szCs w:val="28"/>
          <w:lang w:val="kk-KZ" w:eastAsia="ar-SA"/>
        </w:rPr>
        <w:t>жауабының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59514E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МӨЖ-3.  Коллоквиум. Әрбір магистрант лекцияның екі түрі бойынша жоспарын жасап, әдістемесін сипаттап жазып өткізу және қорғау</w:t>
      </w: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басқаларда қайталанбайтын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лекцияның екі түрі бойынша жоспарын жасап, әдістемесін сипаттап жазып өткізу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і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оны ауызша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қорғау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ы қажет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790800" w:rsidRP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МӨЖ 4: Семинар сабақтарының түрлері және оларды өткізу әдістемелері. Жазбаша өткізу және қорғау</w:t>
      </w:r>
    </w:p>
    <w:p w:rsidR="0059514E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Магистрант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с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еминар сабақтарының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басқаларда қайталанбайтын 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түрлері және оларды өткізу әдістемелері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туралы жазып өткізеді және</w:t>
      </w: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қорға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йды</w:t>
      </w:r>
    </w:p>
    <w:p w:rsidR="00C74344" w:rsidRDefault="00C74344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74344" w:rsidRDefault="00C74344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74344" w:rsidRDefault="00C74344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Семинар-экскурсия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</w:t>
      </w:r>
      <w:bookmarkStart w:id="0" w:name="_GoBack"/>
      <w:bookmarkEnd w:id="0"/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Жазбаша бақылау жұмысы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–пресс конференция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Семинар-дебат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Арнайысеминар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Семинар-тренинг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Семинар-зерттеу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Бизнес-семинар</w:t>
      </w:r>
    </w:p>
    <w:p w:rsidR="00FE503C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Онлайн-семинар</w:t>
      </w:r>
    </w:p>
    <w:p w:rsidR="00FE503C" w:rsidRPr="0045485B" w:rsidRDefault="00FE503C" w:rsidP="00FE503C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Эксперттер қатысқан семинар</w:t>
      </w:r>
    </w:p>
    <w:p w:rsidR="00805570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Кеңейтілген әңгіме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Студенттердің ауызша баяндамаларын талдау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- диспут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Семинар – коллоквиум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Сұрақ-жауап семинары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Жазбаша рефераттарды талдау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Топтағы теориялық конференция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Түпдеректерді деректанулық талдау</w:t>
      </w:r>
    </w:p>
    <w:p w:rsidR="0045485B" w:rsidRPr="00FE503C" w:rsidRDefault="0045485B" w:rsidP="001E068A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E503C">
        <w:rPr>
          <w:rFonts w:ascii="Times New Roman" w:hAnsi="Times New Roman" w:cs="Times New Roman"/>
          <w:sz w:val="28"/>
          <w:szCs w:val="28"/>
          <w:lang w:val="kk-KZ" w:eastAsia="ar-SA"/>
        </w:rPr>
        <w:t>Міндеттерді шешу және өзіндік ойлауды жаттықтыру</w:t>
      </w:r>
    </w:p>
    <w:p w:rsidR="0045485B" w:rsidRDefault="0045485B" w:rsidP="0045485B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Оқытушының жетекшілігімен зерттеу жұмысы</w:t>
      </w:r>
    </w:p>
    <w:p w:rsidR="00790800" w:rsidRDefault="00790800" w:rsidP="00790800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90800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0800" w:rsidRDefault="00790800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МӨЖ 5. </w:t>
      </w:r>
      <w:r w:rsidRPr="00790800">
        <w:rPr>
          <w:rFonts w:ascii="Times New Roman" w:hAnsi="Times New Roman" w:cs="Times New Roman"/>
          <w:b/>
          <w:sz w:val="28"/>
          <w:szCs w:val="28"/>
          <w:lang w:val="kk-KZ"/>
        </w:rPr>
        <w:t>Білім берудің ақпараттық-коммуникациялық технологияларын пайдалану жолдары</w:t>
      </w:r>
      <w:r w:rsidR="007169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716945" w:rsidRPr="00790800">
        <w:rPr>
          <w:rFonts w:ascii="Times New Roman" w:hAnsi="Times New Roman" w:cs="Times New Roman"/>
          <w:b/>
          <w:sz w:val="28"/>
          <w:szCs w:val="28"/>
          <w:lang w:val="kk-KZ" w:eastAsia="ar-SA"/>
        </w:rPr>
        <w:t>Жазбаша өткізу және қорғау</w:t>
      </w:r>
    </w:p>
    <w:p w:rsidR="00716945" w:rsidRDefault="00716945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790800">
        <w:rPr>
          <w:rFonts w:ascii="Times New Roman" w:hAnsi="Times New Roman" w:cs="Times New Roman"/>
          <w:sz w:val="28"/>
          <w:szCs w:val="28"/>
          <w:lang w:val="kk-KZ" w:eastAsia="ar-SA"/>
        </w:rPr>
        <w:t>Магистрант</w:t>
      </w:r>
      <w:r w:rsidRPr="007169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16945">
        <w:rPr>
          <w:rFonts w:ascii="Times New Roman" w:hAnsi="Times New Roman" w:cs="Times New Roman"/>
          <w:sz w:val="28"/>
          <w:szCs w:val="28"/>
          <w:lang w:val="kk-KZ"/>
        </w:rPr>
        <w:t>ілім берудің ақпараттық-коммуникациялық технологиялары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</w:t>
      </w:r>
      <w:r w:rsidRPr="00716945">
        <w:rPr>
          <w:rFonts w:ascii="Times New Roman" w:hAnsi="Times New Roman" w:cs="Times New Roman"/>
          <w:sz w:val="28"/>
          <w:szCs w:val="28"/>
          <w:lang w:val="kk-KZ"/>
        </w:rPr>
        <w:t xml:space="preserve"> пайдалану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жазбаша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>өткіз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еді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оны </w:t>
      </w:r>
      <w:r w:rsidRPr="00716945">
        <w:rPr>
          <w:rFonts w:ascii="Times New Roman" w:hAnsi="Times New Roman" w:cs="Times New Roman"/>
          <w:sz w:val="28"/>
          <w:szCs w:val="28"/>
          <w:lang w:val="kk-KZ" w:eastAsia="ar-SA"/>
        </w:rPr>
        <w:t>қорға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йды</w:t>
      </w:r>
    </w:p>
    <w:p w:rsidR="00716945" w:rsidRDefault="00716945" w:rsidP="00716945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. Бағалау барысында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жазба жұмысының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көлемі, маңыздылығы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магистранттың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қорғауының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мазмұны негізге алынады</w:t>
      </w:r>
    </w:p>
    <w:p w:rsidR="00716945" w:rsidRPr="00716945" w:rsidRDefault="00716945" w:rsidP="00790800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90800" w:rsidRPr="0059514E" w:rsidRDefault="00790800" w:rsidP="0059514E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2C76" w:rsidRPr="0059514E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5951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0CA"/>
    <w:multiLevelType w:val="hybridMultilevel"/>
    <w:tmpl w:val="60AE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7D"/>
    <w:rsid w:val="0045485B"/>
    <w:rsid w:val="0059514E"/>
    <w:rsid w:val="006C0B77"/>
    <w:rsid w:val="00716945"/>
    <w:rsid w:val="00790800"/>
    <w:rsid w:val="00805570"/>
    <w:rsid w:val="008242FF"/>
    <w:rsid w:val="00870751"/>
    <w:rsid w:val="00922C48"/>
    <w:rsid w:val="00B8703C"/>
    <w:rsid w:val="00B915B7"/>
    <w:rsid w:val="00C3301C"/>
    <w:rsid w:val="00C74344"/>
    <w:rsid w:val="00E709B2"/>
    <w:rsid w:val="00EA59DF"/>
    <w:rsid w:val="00EE4070"/>
    <w:rsid w:val="00F12C76"/>
    <w:rsid w:val="00FE457D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5A51"/>
  <w15:chartTrackingRefBased/>
  <w15:docId w15:val="{F35E13B7-29BE-4BC3-B853-CEFF25D7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2026-01-09T12:21:00Z</dcterms:created>
  <dcterms:modified xsi:type="dcterms:W3CDTF">2026-04-11T13:08:00Z</dcterms:modified>
</cp:coreProperties>
</file>